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3553</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553, §2 (NEW). PL 1979, c. 645, §2 (AMD). PL 1983, c. 539, §3 (AMD). PL 1989, c. 700, §A80 (AMD). PL 1989, c. 837, §2 (RP). PL 1997, c. 393, §A22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§3553.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§3553.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§3553.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