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3554</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§§3-7 (AMD). PL 1985, c. 159, §4 (AMD). PL 1985, c. 644, §§4,5 (AMD).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§3554.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§3554.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§3554.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