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1977, c. 577, §2 (AMD). PL 1977, c. 696, §190 (AMD).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§3713.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