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278 (AMD). PL 1989, c. 565,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