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3913</w:t>
        <w:t xml:space="preserve">.  </w:t>
      </w:r>
      <w:r>
        <w:rPr>
          <w:b/>
        </w:rPr>
        <w:t xml:space="preserve">Report</w:t>
      </w:r>
    </w:p>
    <w:p>
      <w:pPr>
        <w:jc w:val="both"/>
        <w:spacing w:before="100" w:after="100"/>
        <w:ind w:start="360"/>
        <w:ind w:firstLine="360"/>
      </w:pPr>
      <w:r>
        <w:rPr/>
      </w:r>
      <w:r>
        <w:rPr/>
      </w:r>
      <w:r>
        <w:t xml:space="preserve">The department shall report to the joint standing committee of the Legislature having jurisdiction over human resource matters and the joint standing committee of the Legislature having jurisdiction over state and local government regarding the training plan and any findings and recommendations, including any necessary implementing legislation of the department, no later than January 3, 1990.  The report shall include a statistical analysis of social workers who have taken and completed various courses and training programs provided by the department or by agencies, organizations, or persons outside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§3913.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§3913.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§3913.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