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4325</w:t>
        <w:t xml:space="preserve">.  </w:t>
      </w:r>
      <w:r>
        <w:rPr>
          <w:b/>
        </w:rPr>
        <w:t xml:space="preserve">Municipal guarantee of safe, decent rental housing and residential neighborhoods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§4325. Municipal guarantee of safe, decent rental housing and residential neighborhoods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§4325. Municipal guarantee of safe, decent rental housing and residential neighborhoods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§4325. MUNICIPAL GUARANTEE OF SAFE, DECENT RENTAL HOUSING AND RESIDENTIAL NEIGHBORHOODS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