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§457. NOTICE TO TOWN OF CHARGE FOR INFECTED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