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1997, c. 686, §8 (AMD). PL 2005, c. 254, §B8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§667.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§667.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