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7103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566, §1 (NEW). PL 1975, c. 204, §1 (AMD). PL 1975, c. 293, §4 (AMD). PL 1977, c. 78, §153 (AMD). PL 1979, c. 541, §A157 (AMD). PL 1983, c. 464, §§3,4 (AMD). PL 1987, c. 735, §§16-21 (AMD). PL 1989, c. 934, §B1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§7103.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§7103.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§7103.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