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Separation of evaluation and treatment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5,11 (RP). PL 1989, c. 79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4. Separation of evaluation and treatment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Separation of evaluation and treatment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4. SEPARATION OF EVALUATION AND TREATMENT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