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Client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1991, c. 456, §1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§7209. Client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Client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§7209. CLIENT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