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§6 (NEW). PL 1987, c. 304, §§1,2 (AMD). PL 1987, c. 769, §A80 (AMD). PL 1993, c. 661, §7 (AMD). PL 1995, c. 670, §A5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