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283, §3 (NEW). PL 2023, c. 248,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