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Use of personal items prohibited until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3. Use of personal items prohibited until disin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Use of personal items prohibited until disin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3. USE OF PERSONAL ITEMS PROHIBITED UNTIL DISIN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