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4087-A</w:t>
        <w:t xml:space="preserve">.  </w:t>
      </w:r>
      <w:r>
        <w:rPr>
          <w:b/>
        </w:rPr>
        <w:t xml:space="preserve">Ombudsman program</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439, §X5 (NEW). PL 2001, c. 696, §36 (AMD). PL 2003, c. 20, §EEE1 (AMD). PL 2003, c. 689, §B6 (REV). PL 2005, c. 410, §§1,2 (AMD). PL 2021, c. 550, §§3-6 (AMD). PL 2025, c. 724, §6 (RP). PL 2025, c. 724, §13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§4087-A. Ombudsman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§4087-A. Ombudsman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§4087-A. OMBUDSMAN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