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Payment of costs beyond 1% of state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13 (AMD). PL 1979, c. 54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6. Payment of costs beyond 1% of state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Payment of costs beyond 1% of state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06. PAYMENT OF COSTS BEYOND 1% OF STATE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