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the improvement of the relationship between public employers and their employees by providing a uniform basis for recognizing the right of the University of Maine System employees, Maine Maritime Academy employees and community college employees to join labor organizations of their own choosing and to be represented by such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1989, c. 443, §60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§1 (AMD). PL 1977, c. 581, §1 (AMD). PL 1985, c. 497, §6 (AMD). PL 1985, c. 506, §B20 (AMD). PL 1985, c. 779, §71 (AMD). PL 1989, c. 443, §60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