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2052</w:t>
        <w:t xml:space="preserve">.  </w:t>
      </w:r>
      <w:r>
        <w:rPr>
          <w:b/>
        </w:rPr>
        <w:t xml:space="preserve">Divided highways</w:t>
      </w:r>
    </w:p>
    <w:p>
      <w:pPr>
        <w:jc w:val="both"/>
        <w:spacing w:before="100" w:after="0"/>
        <w:ind w:start="360"/>
        <w:ind w:firstLine="360"/>
      </w:pPr>
      <w:r>
        <w:rPr>
          <w:b/>
        </w:rPr>
        <w:t>1</w:t>
        <w:t xml:space="preserve">.  </w:t>
      </w:r>
      <w:r>
        <w:rPr>
          <w:b/>
        </w:rPr>
        <w:t xml:space="preserve">Divider defined.</w:t>
        <w:t xml:space="preserve"> </w:t>
      </w:r>
      <w:r>
        <w:t xml:space="preserve"> </w:t>
      </w:r>
      <w:r>
        <w:t xml:space="preserve">For purposes of this section, a "divider" means an intervening space, a physical barrier or a clearly indicated dividing space dividing 2 ways and constructed to impede vehicular traffic over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Drive on right-hand way.</w:t>
        <w:t xml:space="preserve"> </w:t>
      </w:r>
      <w:r>
        <w:t xml:space="preserve"> </w:t>
      </w:r>
      <w:r>
        <w:t xml:space="preserve">When a public way has a divider, a vehicle may be driven only on the right-hand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Crossing.</w:t>
        <w:t xml:space="preserve"> </w:t>
      </w:r>
      <w:r>
        <w:t xml:space="preserve"> </w:t>
      </w:r>
      <w:r>
        <w:t xml:space="preserve">An operator may not drive a vehicle over, across or within a divider, or an opening or crossover of a divider.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§29 (AMD); PL 2003, c. 452, Pt. X, §2 (AFF).]</w:t>
      </w:r>
    </w:p>
    <w:p>
      <w:pPr>
        <w:jc w:val="both"/>
        <w:spacing w:before="100" w:after="0"/>
        <w:ind w:start="360"/>
        <w:ind w:firstLine="360"/>
      </w:pPr>
      <w:r>
        <w:rPr>
          <w:b/>
        </w:rPr>
        <w:t>3-A</w:t>
        <w:t xml:space="preserve">.  </w:t>
      </w:r>
      <w:r>
        <w:rPr>
          <w:b/>
        </w:rPr>
        <w:t xml:space="preserve">Divider sign restrictions.</w:t>
        <w:t xml:space="preserve"> </w:t>
      </w:r>
      <w:r>
        <w:t xml:space="preserve"> </w:t>
      </w:r>
      <w:r>
        <w:t xml:space="preserve">An operator may not disobey the restrictions on official signs at an opening or crossover of a divider.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§30 (NEW); PL 2003, c. 452, Pt. X, §2 (AFF).]</w:t>
      </w:r>
    </w:p>
    <w:p>
      <w:pPr>
        <w:jc w:val="both"/>
        <w:spacing w:before="100" w:after="0"/>
        <w:ind w:start="360"/>
        <w:ind w:firstLine="360"/>
      </w:pPr>
      <w:r>
        <w:rPr>
          <w:b/>
        </w:rPr>
        <w:t>4</w:t>
        <w:t xml:space="preserve">.  </w:t>
      </w:r>
      <w:r>
        <w:rPr>
          <w:b/>
        </w:rPr>
        <w:t xml:space="preserve">Limited access.</w:t>
        <w:t xml:space="preserve"> </w:t>
      </w:r>
      <w:r>
        <w:t xml:space="preserve"> </w:t>
      </w:r>
      <w:r>
        <w:t xml:space="preserve">An operator may not drive a vehicle onto or from a limited-access way except at established entrances and exits.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Limiting use.</w:t>
        <w:t xml:space="preserve"> </w:t>
      </w:r>
      <w:r>
        <w:t xml:space="preserve"> </w:t>
      </w:r>
      <w:r>
        <w:t xml:space="preserve">The Department of Transportation or a municipality, with respect to a way under that authority's jurisdiction, may prohibit the use of a way by:</w:t>
      </w:r>
    </w:p>
    <w:p>
      <w:pPr>
        <w:jc w:val="both"/>
        <w:spacing w:before="100" w:after="0"/>
        <w:ind w:start="720"/>
      </w:pPr>
      <w:r>
        <w:rPr/>
        <w:t>A</w:t>
        <w:t xml:space="preserve">.  </w:t>
      </w:r>
      <w:r>
        <w:rPr/>
      </w:r>
      <w:r>
        <w:t xml:space="preserve">Pedestrians; or</w:t>
      </w:r>
      <w:r>
        <w:t xml:space="preserve">  </w:t>
      </w:r>
      <w:r xmlns:wp="http://schemas.openxmlformats.org/drawingml/2010/wordprocessingDrawing" xmlns:w15="http://schemas.microsoft.com/office/word/2012/wordml">
        <w:rPr>
          <w:rFonts w:ascii="Arial" w:hAnsi="Arial" w:cs="Arial"/>
          <w:sz w:val="22"/>
          <w:szCs w:val="22"/>
        </w:rPr>
        <w:t xml:space="preserve">[PL 2003, c. 452, Pt. Q, §31 (NEW); PL 2003, c. 452, Pt. X, §2 (AFF).]</w:t>
      </w:r>
    </w:p>
    <w:p>
      <w:pPr>
        <w:jc w:val="both"/>
        <w:spacing w:before="100" w:after="0"/>
        <w:ind w:start="720"/>
      </w:pPr>
      <w:r>
        <w:rPr/>
        <w:t>B</w:t>
        <w:t xml:space="preserve">.  </w:t>
      </w:r>
      <w:r>
        <w:rPr/>
      </w:r>
      <w:r>
        <w:t xml:space="preserve">Bicycles, roller skis or other nonmotorized traffic, scooters, motorized bicycles or tricycles or motorized scooters.</w:t>
      </w:r>
      <w:r>
        <w:t xml:space="preserve">  </w:t>
      </w:r>
      <w:r xmlns:wp="http://schemas.openxmlformats.org/drawingml/2010/wordprocessingDrawing" xmlns:w15="http://schemas.microsoft.com/office/word/2012/wordml">
        <w:rPr>
          <w:rFonts w:ascii="Arial" w:hAnsi="Arial" w:cs="Arial"/>
          <w:sz w:val="22"/>
          <w:szCs w:val="22"/>
        </w:rPr>
        <w:t xml:space="preserve">[PL 2009, c. 484,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484, §2 (AMD).]</w:t>
      </w:r>
    </w:p>
    <w:p>
      <w:pPr>
        <w:jc w:val="both"/>
        <w:spacing w:before="100" w:after="0"/>
        <w:ind w:start="360"/>
        <w:ind w:firstLine="360"/>
      </w:pPr>
      <w:r>
        <w:rPr>
          <w:b/>
        </w:rPr>
        <w:t>5-A</w:t>
        <w:t xml:space="preserve">.  </w:t>
      </w:r>
      <w:r>
        <w:rPr>
          <w:b/>
        </w:rPr>
        <w:t xml:space="preserve">Limiting use sign restrictions.</w:t>
        <w:t xml:space="preserve"> </w:t>
      </w:r>
      <w:r>
        <w:t xml:space="preserve"> </w:t>
      </w:r>
      <w:r>
        <w:t xml:space="preserve">On limiting the use of a way, the authority shall erect and maintain official signs stating the prohibition.  A person may not disobey the restrictions stated on those signs.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§32 (NEW); PL 2003, c. 452, Pt. X, §2 (AFF).]</w:t>
      </w:r>
    </w:p>
    <w:p>
      <w:pPr>
        <w:jc w:val="both"/>
        <w:spacing w:before="100" w:after="0"/>
        <w:ind w:start="360"/>
        <w:ind w:firstLine="360"/>
      </w:pPr>
      <w:r>
        <w:rPr>
          <w:b/>
        </w:rPr>
        <w:t>6</w:t>
        <w:t xml:space="preserve">.  </w:t>
      </w:r>
      <w:r>
        <w:rPr>
          <w:b/>
        </w:rPr>
        <w:t xml:space="preserve">Ways with speed limit of 65 or more miles per hour.</w:t>
        <w:t xml:space="preserve"> </w:t>
      </w:r>
      <w:r>
        <w:t xml:space="preserve"> </w:t>
      </w:r>
      <w:r>
        <w:t xml:space="preserve">An operator driving on a limited-access way with a speed limit of 65 or more miles per hour is restricted in ordinary operation to the right-hand lane and may use adjacent lanes for overtaking and passing another vehicle, but must return to the right-hand lane at the earliest opportunity.  This requirement does not apply to an authorized emergency vehicle, or to a vehicle otherwise directed by posted signs, a law enforcement officer or a highway maintenance crew.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415, §1 (AMD).]</w:t>
      </w:r>
    </w:p>
    <w:p>
      <w:pPr>
        <w:jc w:val="both"/>
        <w:spacing w:before="100" w:after="0"/>
        <w:ind w:start="360"/>
        <w:ind w:firstLine="360"/>
      </w:pPr>
      <w:r>
        <w:rPr>
          <w:b/>
        </w:rPr>
        <w:t>7</w:t>
        <w:t xml:space="preserve">.  </w:t>
      </w:r>
      <w:r>
        <w:rPr>
          <w:b/>
        </w:rPr>
        <w:t xml:space="preserve">Backing.</w:t>
        <w:t xml:space="preserve"> </w:t>
      </w:r>
      <w:r>
        <w:t xml:space="preserve"> </w:t>
      </w:r>
      <w:r>
        <w:t xml:space="preserve">An operator may not drive a vehicle in reverse or back a vehicle on a limited-access way or on an entrance or exit of a limited-access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247, §3 (NEW).]</w:t>
      </w:r>
    </w:p>
    <w:p>
      <w:pPr>
        <w:jc w:val="both"/>
        <w:spacing w:before="100" w:after="0"/>
        <w:ind w:start="360"/>
        <w:ind w:firstLine="360"/>
      </w:pPr>
      <w:r>
        <w:rPr>
          <w:b/>
        </w:rPr>
        <w:t>8</w:t>
        <w:t xml:space="preserve">.  </w:t>
      </w:r>
      <w:r>
        <w:rPr>
          <w:b/>
        </w:rPr>
        <w:t xml:space="preserve">Breakdown lanes.</w:t>
        <w:t xml:space="preserve"> </w:t>
      </w:r>
      <w:r>
        <w:t xml:space="preserve"> </w:t>
      </w:r>
      <w:r>
        <w:t xml:space="preserve">The operator of a vehicle may not overtake another vehicle on a limited-access way by driving on the shoulder or in the breakdown lane located on the right or the left of the travel lanes.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247, §3 (AMD). PL 2001, c. 360, §4 (AMD). PL 2003, c. 340, §6 (AMD). PL 2003, c. 452, §§Q29-32 (AMD). PL 2003, c. 452, §X2 (AFF). PL 2005, c. 577, §27 (AMD). PL 2009, c. 484, §2 (AMD). PL 2011, c. 415,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§2052. Divided highways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§2052. Divided highways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§2052. DIVIDED HIGHWAYS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