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770, §142 (AMD). PL 1977, c. 694, §498 (RPR). PL 1981, c. 437, §5 (AMD). PL 1987, c. 415, §14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§351.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