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4351-A</w:t>
        <w:t xml:space="preserve">.  </w:t>
      </w:r>
      <w:r>
        <w:rPr>
          <w:b/>
        </w:rPr>
        <w:t xml:space="preserve">Definition</w:t>
      </w:r>
    </w:p>
    <w:p>
      <w:pPr>
        <w:jc w:val="both"/>
        <w:spacing w:before="100" w:after="100"/>
        <w:ind w:start="360"/>
        <w:ind w:firstLine="360"/>
      </w:pPr>
      <w:r>
        <w:rPr/>
      </w:r>
      <w:r>
        <w:rPr/>
      </w:r>
      <w:r>
        <w:t xml:space="preserve">As used in this subchapter, unless the context otherwise indicates, "public sewer system" means a sewer system managed, owned or operated by a municipality or quasi-municipal entity that is a municipal sewer department, a sewer district as defined in </w:t>
      </w:r>
      <w:r>
        <w:t>Title 38, section 1032, subsection 3</w:t>
      </w:r>
      <w:r>
        <w:t xml:space="preserve">, a standard district as defined in </w:t>
      </w:r>
      <w:r>
        <w:t>Title 38, section 1032, subsection 4</w:t>
      </w:r>
      <w:r>
        <w:t xml:space="preserve"> or a sanitary district formed under </w:t>
      </w:r>
      <w:r>
        <w:t>Title 38, chapter 11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733, §2 (NEW); PL 2025, c. 733, §26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733, §2 (NEW). PL 2025, c. 733, §26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§4351-A. Definition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§4351-A. Definition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§4351-A. DEFINITION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