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Exemption from arrest in civil action; proceedings on failure to pay execution; office vacated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564, §114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§1105. Exemption from arrest in civil action; proceedings on failure to pay execution; office vacated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Exemption from arrest in civil action; proceedings on failure to pay execution; office vacated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§1105. EXEMPTION FROM ARREST IN CIVIL ACTION; PROCEEDINGS ON FAILURE TO PAY EXECUTION; OFFICE VACATED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