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64 (NEW). PL 1973, c. 625, §200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§2205.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§2205.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