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§3 (NEW). PL 1979, c. 403, §2 (RPR). PL 1987, c. 582, §A2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§64. Personnel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Personnel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§64. PERSONNEL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