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w:t>
        <w:t xml:space="preserve">.  </w:t>
      </w:r>
      <w:r>
        <w:rPr>
          <w:b/>
        </w:rPr>
        <w:t xml:space="preserve">Character of limited partner's contribution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 Character of limited partner's contribution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 Character of limited partner's contribution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§154. CHARACTER OF LIMITED PARTNER'S CONTRIBUTION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