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1202-A</w:t>
        <w:t xml:space="preserve">.  </w:t>
      </w:r>
      <w:r>
        <w:rPr>
          <w:b/>
        </w:rPr>
        <w:t xml:space="preserve">Issuance of licenses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2017, c. 1, §28 (COR). PL 2017, c. 198, §17 (NEW). PL 2017, c. 475, Pt. A, §52 (AMD). PL 2019, c. 261, §1 (AMD). PL 2019, c. 503, Pt. B, §1 (AMD). PL 2023, c. 327,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§1202-A. Issuance of licenses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§1202-A. Issuance of licenses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§1202-A. ISSUANCE OF LICENSES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