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I</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5, c. 463, §3 (RPR). PL 1977, c. 78, §178 (AMD). PL 1981, c. 703, §§A62,A63 (AMD). PL 1983, c. 413, §77 (AMD). PL 1997, c. 156, §§3,4 (AMD). PL 2003, c. 609, §§2,3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I.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I.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I.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