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20154</w:t>
        <w:t xml:space="preserve">.  </w:t>
      </w:r>
      <w:r>
        <w:rPr>
          <w:b/>
        </w:rPr>
        <w:t xml:space="preserve">Records of proceedings of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All proceedings and records of proceedings concerning medical staff reviews, hospital reviews and other reviews of medical care conducted by committees of physicians and other health care personnel on behalf of hospitals located within this State or on behalf of individual physicians, when the reviews are required by state or federal law or rule or as a condition of accreditation by the Joint Commission on accreditation of hospitals or the American Osteopathic Association Healthcare Facilities Accreditation Program or are conducted under the auspices of the state or county professional society to which the physician belongs, are confidential and are exempt from discovery.  Provision of information protected by this section to the board pursuant to </w:t>
      </w:r>
      <w:r>
        <w:t>Title 24, section 2506</w:t>
      </w:r>
      <w:r>
        <w:t xml:space="preserve"> does not waive or otherwise affect the confidentiality of the records or the exemption from discovery provided by this section for any other purpose.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§20154. Records of proceedings of medical staff review committees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§20154. Records of proceedings of medical staff review committees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§20154. RECORDS OF PROCEEDINGS OF MEDICAL STAFF REVIEW COMMITTEES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