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3270-C</w:t>
        <w:t xml:space="preserve">.  </w:t>
      </w:r>
      <w:r>
        <w:rPr>
          <w:b/>
        </w:rPr>
        <w:t xml:space="preserve">Termination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Grounds.</w:t>
        <w:t xml:space="preserve"> </w:t>
      </w:r>
      <w:r>
        <w:t xml:space="preserve"> </w:t>
      </w:r>
      <w:r>
        <w:t xml:space="preserve">The sanctions of </w:t>
      </w:r>
      <w:r>
        <w:t>section 3282‑A</w:t>
      </w:r>
      <w:r>
        <w:t xml:space="preserve"> apply to a physician associate.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1993, c. 600, Pt. A, §207 (RP).]</w:t>
      </w:r>
    </w:p>
    <w:p>
      <w:pPr>
        <w:jc w:val="both"/>
        <w:spacing w:before="100" w:after="0"/>
        <w:ind w:start="720"/>
      </w:pPr>
      <w:r>
        <w:rPr/>
        <w:t>A-1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162, §1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162, §1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162, §1 (RP).]</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162, §1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162, §1 (AMD); PL 2025, c. 316, §3 (REV).]</w:t>
      </w:r>
    </w:p>
    <w:p>
      <w:pPr>
        <w:jc w:val="both"/>
        <w:spacing w:before="100" w:after="100"/>
        <w:ind w:start="360"/>
        <w:ind w:firstLine="360"/>
      </w:pPr>
      <w:r>
        <w:rPr>
          <w:b/>
        </w:rPr>
        <w:t>2</w:t>
        <w:t xml:space="preserve">.  </w:t>
      </w:r>
      <w:r>
        <w:rPr>
          <w:b/>
        </w:rPr>
        <w:t xml:space="preserve">Consent to physical or mental examination; objections to admissibility of examiner's testimony waived.</w:t>
        <w:t xml:space="preserve"> </w:t>
      </w:r>
      <w:r>
        <w:t xml:space="preserve"> </w:t>
      </w:r>
      <w:r>
        <w:t xml:space="preserve">For the purposes of this section, every physician associate registered under these rules who accepts the privilege of rendering medical services in this State by the filing of an application and of biannual registration renewal:</w:t>
      </w:r>
    </w:p>
    <w:p>
      <w:pPr>
        <w:jc w:val="both"/>
        <w:spacing w:before="100" w:after="0"/>
        <w:ind w:start="720"/>
      </w:pPr>
      <w:r>
        <w:rPr/>
        <w:t>A</w:t>
        <w:t xml:space="preserve">.  </w:t>
      </w:r>
      <w:r>
        <w:rPr/>
      </w:r>
      <w:r>
        <w:t xml:space="preserve">Is deemed to have consented to a mental or physical examination by a physician or other person selected or approved by the board when directed in writing by the board; and</w:t>
      </w:r>
      <w:r>
        <w:t xml:space="preserve">  </w:t>
      </w:r>
      <w:r xmlns:wp="http://schemas.openxmlformats.org/drawingml/2010/wordprocessingDrawing" xmlns:w15="http://schemas.microsoft.com/office/word/2012/wordml">
        <w:rPr>
          <w:rFonts w:ascii="Arial" w:hAnsi="Arial" w:cs="Arial"/>
          <w:sz w:val="22"/>
          <w:szCs w:val="22"/>
        </w:rPr>
        <w:t xml:space="preserve">[PL 2013, c. 355, §5 (AMD).]</w:t>
      </w:r>
    </w:p>
    <w:p>
      <w:pPr>
        <w:jc w:val="both"/>
        <w:spacing w:before="100" w:after="0"/>
        <w:ind w:start="720"/>
      </w:pPr>
      <w:r>
        <w:rPr/>
        <w:t>B</w:t>
        <w:t xml:space="preserve">.  </w:t>
      </w:r>
      <w:r>
        <w:rPr/>
      </w:r>
      <w:r>
        <w:t xml:space="preserve">Is deemed to have waived all objections to the admissibility of the examining physician's or other person's testimony or reports on the ground that these constitute a privileged communication.</w:t>
      </w:r>
      <w:r>
        <w:t xml:space="preserve">  </w:t>
      </w:r>
      <w:r xmlns:wp="http://schemas.openxmlformats.org/drawingml/2010/wordprocessingDrawing" xmlns:w15="http://schemas.microsoft.com/office/word/2012/wordml">
        <w:rPr>
          <w:rFonts w:ascii="Arial" w:hAnsi="Arial" w:cs="Arial"/>
          <w:sz w:val="22"/>
          <w:szCs w:val="22"/>
        </w:rPr>
        <w:t xml:space="preserve">[PL 2013, c. 355, §5 (AMD).]</w:t>
      </w:r>
    </w:p>
    <w:p>
      <w:pPr>
        <w:jc w:val="both"/>
        <w:spacing w:before="100" w:after="0"/>
        <w:ind w:start="360"/>
      </w:pPr>
      <w:r>
        <w:rPr/>
      </w:r>
      <w:r>
        <w:rPr/>
      </w:r>
      <w:r>
        <w:t xml:space="preserve">Pursuant to </w:t>
      </w:r>
      <w:r>
        <w:t>Title 4, section 184, subsection 6</w:t>
      </w:r>
      <w:r>
        <w:t xml:space="preserve">, the District Court shall immediately suspend the certificate of a physician associate who can be shown, through the results of the medical or physical examination conducted under this section or through other competent evidence, to be unable to render medical services with reasonable skill and safety to patients by reason of mental illness, alcohol intemperance, excessive use of drugs or narcotics or as a result of a mental or physical condition interfering with the competent rendering of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355, §5 (AMD); PL 2025, c. 316, §3 (REV).]</w:t>
      </w:r>
    </w:p>
    <w:p>
      <w:pPr>
        <w:jc w:val="both"/>
        <w:spacing w:before="100" w:after="0"/>
        <w:ind w:start="360"/>
        <w:ind w:firstLine="360"/>
      </w:pPr>
      <w:r>
        <w:rPr>
          <w:b/>
        </w:rPr>
        <w:t>3</w:t>
        <w:t xml:space="preserve">.  </w:t>
      </w:r>
      <w:r>
        <w:rPr>
          <w:b/>
        </w:rPr>
        <w:t xml:space="preserve">Jurisdiction.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§609 (RP).]</w:t>
      </w:r>
    </w:p>
    <w:p>
      <w:pPr>
        <w:jc w:val="both"/>
        <w:spacing w:before="100" w:after="0"/>
        <w:ind w:start="360"/>
        <w:ind w:firstLine="360"/>
      </w:pPr>
      <w:r>
        <w:rPr>
          <w:b/>
        </w:rPr>
        <w:t>4</w:t>
        <w:t xml:space="preserve">.  </w:t>
      </w:r>
      <w:r>
        <w:rPr>
          <w:b/>
        </w:rPr>
        <w:t xml:space="preserve">Enforcement.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§609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680, §1 (NEW). PL 1977, c. 694, §§607-609 (AMD). PL 1983, c. 378, §46 (AMD). PL 1993, c. 600, §A207 (AMD). PL 1999, c. 547, §B66 (AMD). PL 1999, c. 547, §B80 (AFF). PL 2003, c. 601, §3 (AMD). PL 2005, c. 162, §1 (AMD). PL 2013, c. 355, §5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§3270-C. Termination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§3270-C. Termination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§3270-C. TERMINATION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