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3270-H</w:t>
        <w:t xml:space="preserve">.  </w:t>
      </w:r>
      <w:r>
        <w:rPr>
          <w:b/>
        </w:rPr>
        <w:t xml:space="preserve">Criminal history record information; fees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366, §17 (NEW). PL 2025, c. 316, §3 (REV).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§3270-H. Criminal history record information;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§3270-H. Criminal history record information;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§3270-H. CRIMINAL HISTORY RECORD INFORMATION;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