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3300-A</w:t>
        <w:t xml:space="preserve">.  </w:t>
      </w:r>
      <w:r>
        <w:rPr>
          <w:b/>
        </w:rPr>
        <w:t xml:space="preserve">Confidentiality of personal information of applicant or licensee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214, §2 (NEW). PL 2025, c. 111, §9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§3300-A. Confidentiality of personal information of applicant or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§3300-A. Confidentiality of personal information of applicant or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§3300-A. CONFIDENTIALITY OF PERSONAL INFORMATION OF APPLICANT OR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