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Local ordinance or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51. Local ordinance or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Local ordinance or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51. LOCAL ORDINANCE OR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