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151, §4 (AMD). PL 1973, c. 303, §3 (AMD). PL 1973, c. 373, §4 (AMD). PL 1975, c. 293, §4 (AMD). PL 1977, c. 398, §8 (RPR). PL 1977, c. 604, §10 (AMD). PL 1977, c. 694, §§550-552 (AMD). PL 1981, c. 698, §154 (AMD). PL 1983, c. 339, §3 (AMD). PL 1983, c. 413, §§24-27 (AMD). PL 1983, c. 553, §46 (AMD). PL 1983, c. 758, §4 (AMD). PL 1983, c. 841, §§9,10 (AMD). PL 1985, c. 748, §§35,36 (AMD). PL 1987, c. 395, §§A128-A130 (AMD). PL 1989, c. 162, §2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§352.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§352.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