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1975, c. 579, §§18,19 (AMD). PL 1975, c. 744, §2 (AMD). PL 1977, c. 508,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§3805.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§3805.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