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1973, c. 319 (AMD). PL 1975, c. 293, §4 (AMD). PL 1975, c. 698, §§1,2 (AMD). PL 1977, c. 241, §§1-4 (AMD). PL 1979, c. 706, §1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