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Property held by courts and public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1993, c. 415, §E2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§1814. Property held by courts and public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Property held by courts and public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§1814. PROPERTY HELD BY COURTS AND PUBLIC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