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9605</w:t>
        <w:t xml:space="preserve">.  </w:t>
      </w:r>
      <w:r>
        <w:rPr>
          <w:b/>
        </w:rPr>
        <w:t xml:space="preserve">Delivery--Article V</w:t>
      </w:r>
    </w:p>
    <w:p>
      <w:pPr>
        <w:jc w:val="both"/>
        <w:spacing w:before="100" w:after="0"/>
        <w:ind w:start="360"/>
        <w:ind w:firstLine="360"/>
      </w:pPr>
      <w:r>
        <w:rPr>
          <w:b/>
        </w:rPr>
        <w:t>1</w:t>
        <w:t xml:space="preserve">.  </w:t>
      </w:r>
      <w:r>
        <w:rPr>
          <w:b/>
        </w:rPr>
        <w:t xml:space="preserve">Request.</w:t>
        <w:t xml:space="preserve"> </w:t>
      </w:r>
      <w:r>
        <w:t xml:space="preserve"> </w:t>
      </w:r>
      <w:r>
        <w:t xml:space="preserve">In response to a request made under </w:t>
      </w:r>
      <w:r>
        <w:t>Article III</w:t>
      </w:r>
      <w:r>
        <w:t xml:space="preserve"> or </w:t>
      </w:r>
      <w:r>
        <w:t>Article IV</w:t>
      </w:r>
      <w:r>
        <w:t xml:space="preserve">,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In the case of a federal prisoner, the appropriate authority in the receiving state shall be entitled to temporary custody as provided by this agreement or to the prisoner's presence in federal custody at the place for trial, whichever custodial arrangement may be approved by the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Identification; copy of indictment.</w:t>
        <w:t xml:space="preserve"> </w:t>
      </w:r>
      <w:r>
        <w:t xml:space="preserve"> </w:t>
      </w:r>
      <w:r>
        <w:t xml:space="preserve">The officer or other representative of a state accepting an offer of temporary custody shall present the following upon demand:</w:t>
      </w:r>
    </w:p>
    <w:p>
      <w:pPr>
        <w:jc w:val="both"/>
        <w:spacing w:before="100" w:after="0"/>
        <w:ind w:start="720"/>
      </w:pPr>
      <w:r>
        <w:rPr/>
        <w:t>A</w:t>
        <w:t xml:space="preserve">.  </w:t>
      </w:r>
      <w:r>
        <w:rPr/>
      </w:r>
      <w:r>
        <w:t xml:space="preserve">Proper identification and evidence of his authority to act for the state into whose temporary custody the prisoner is to be given;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 duly certified copy of the indictment, information or complaint on the basis of which the detainer has been lodged and on the basis of which the request for temporary custody of the  prisoner has been made.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Dismissed.</w:t>
        <w:t xml:space="preserve"> </w:t>
      </w:r>
      <w:r>
        <w:t xml:space="preserve"> </w:t>
      </w:r>
      <w:r>
        <w:t xml:space="preserve">If the appropriate authority shall refuse or fail to accept temporary custody of said person, or in the event that an action on the indictment, information or complaint on the basis of which the detainer has been lodged is not brought to trial within the period provided in </w:t>
      </w:r>
      <w:r>
        <w:t>Article III</w:t>
      </w:r>
      <w:r>
        <w:t xml:space="preserve"> or </w:t>
      </w:r>
      <w:r>
        <w:t>Article IV</w:t>
      </w:r>
      <w:r>
        <w:t xml:space="preserve">, the appropriate court of the jurisdiction where the indictment, information or complaint has been pending shall enter an order dismissing the same with prejudice, and any detainer based thereon shall cease to be of any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Purpose.</w:t>
        <w:t xml:space="preserve"> </w:t>
      </w:r>
      <w:r>
        <w:t xml:space="preserve"> </w:t>
      </w:r>
      <w:r>
        <w:t xml:space="preserve">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Return.</w:t>
        <w:t xml:space="preserve"> </w:t>
      </w:r>
      <w:r>
        <w:t xml:space="preserve"> </w:t>
      </w:r>
      <w:r>
        <w:t xml:space="preserve">At the earliest practicable time consonant with the purposes of this agreement, the prisoner shall be returned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Time on sentence.</w:t>
        <w:t xml:space="preserve"> </w:t>
      </w:r>
      <w:r>
        <w:t xml:space="preserve"> </w:t>
      </w:r>
      <w:r>
        <w:t xml:space="preserve">During the continuance of temporary custody or while the prisoner is otherwise being made available for trial as required by this agreement, time being served on the sentence continues to run, but deductions for good behavior and program participation are earned by the prisoner only if, and to the extent that, the law and practice of the jurisdiction that imposed the sentence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§106 (AMD).]</w:t>
      </w:r>
    </w:p>
    <w:p>
      <w:pPr>
        <w:jc w:val="both"/>
        <w:spacing w:before="100" w:after="0"/>
        <w:ind w:start="360"/>
        <w:ind w:firstLine="360"/>
      </w:pPr>
      <w:r>
        <w:rPr>
          <w:b/>
        </w:rPr>
        <w:t>7</w:t>
        <w:t xml:space="preserve">.  </w:t>
      </w:r>
      <w:r>
        <w:rPr>
          <w:b/>
        </w:rPr>
        <w:t xml:space="preserve">Escape.</w:t>
        <w:t xml:space="preserve"> </w:t>
      </w:r>
      <w:r>
        <w:t xml:space="preserve"> </w:t>
      </w:r>
      <w:r>
        <w:t xml:space="preserve">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Responsibility; costs.</w:t>
        <w:t xml:space="preserve"> </w:t>
      </w:r>
      <w:r>
        <w:t xml:space="preserve"> </w:t>
      </w:r>
      <w:r>
        <w:t xml:space="preserve">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This subsection shall govern unless the states concerned shall have entered into a supplementary agreement providing for a different allocation of costs and responsibilities as between or among themselves. Nothing in this subsection shall be construed to alter or affect any internal relationship among the departments, agencies and officers of and in the government of a party state, or between a party state and its subdivisions, as to the payment of costs, or responsibilities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§9605. Delivery--Article 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§9605. Delivery--Article 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§9605. DELIVERY--ARTICLE 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