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Judgment creditor may have remedy against lessors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Judgment creditor may have remedy against lessors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Judgment creditor may have remedy against lessors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§1032. JUDGMENT CREDITOR MAY HAVE REMEDY AGAINST LESSORS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