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1983, c. 822,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