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SPECIAL INDUSTRY TAXES</w:t>
      </w:r>
    </w:p>
    <w:p>
      <w:pPr>
        <w:jc w:val="center"/>
        <w:ind w:start="360"/>
        <w:spacing w:before="300" w:after="300"/>
      </w:pPr>
      <w:r>
        <w:rPr>
          <w:b/>
        </w:rPr>
        <w:t>(REPEALED)</w:t>
      </w:r>
    </w:p>
    <w:p>
      <w:pPr>
        <w:jc w:val="both"/>
        <w:spacing w:before="100" w:after="100"/>
        <w:ind w:start="1080" w:hanging="720"/>
      </w:pPr>
      <w:r>
        <w:rPr>
          <w:b/>
        </w:rPr>
        <w:t>§</w:t>
        <w:t>31</w:t>
        <w:t xml:space="preserve">.  </w:t>
      </w:r>
      <w:r>
        <w:rPr>
          <w:b/>
        </w:rPr>
        <w:t xml:space="preserve">Tax subject to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both"/>
        <w:spacing w:before="100" w:after="100"/>
        <w:ind w:start="1080" w:hanging="720"/>
      </w:pPr>
      <w:r>
        <w:rPr>
          <w:b/>
        </w:rPr>
        <w:t>§</w:t>
        <w:t>32</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both"/>
        <w:spacing w:before="100" w:after="100"/>
        <w:ind w:start="1080" w:hanging="720"/>
      </w:pPr>
      <w:r>
        <w:rPr>
          <w:b/>
        </w:rPr>
        <w:t>§</w:t>
        <w:t>33</w:t>
        <w:t xml:space="preserve">.  </w:t>
      </w:r>
      <w:r>
        <w:rPr>
          <w:b/>
        </w:rPr>
        <w:t xml:space="preserve">Ballot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both"/>
        <w:spacing w:before="100" w:after="100"/>
        <w:ind w:start="1080" w:hanging="720"/>
      </w:pPr>
      <w:r>
        <w:rPr>
          <w:b/>
        </w:rPr>
        <w:t>§</w:t>
        <w:t>34</w:t>
        <w:t xml:space="preserve">.  </w:t>
      </w:r>
      <w:r>
        <w:rPr>
          <w:b/>
        </w:rPr>
        <w:t xml:space="preserve">Returns;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both"/>
        <w:spacing w:before="100" w:after="100"/>
        <w:ind w:start="1080" w:hanging="720"/>
      </w:pPr>
      <w:r>
        <w:rPr>
          <w:b/>
        </w:rPr>
        <w:t>§</w:t>
        <w:t>35</w:t>
        <w:t xml:space="preserve">.  </w:t>
      </w:r>
      <w:r>
        <w:rPr>
          <w:b/>
        </w:rPr>
        <w:t xml:space="preserve">Costs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 SPECIAL INDUSTRY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SPECIAL INDUSTRY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 SPECIAL INDUSTRY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