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§287 (AMD). PL 1979, c. 508, §1 (AMD). PL 1983, c. 828, §13 (AMD). PL 1997, c. 458,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