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The tax assessor may estimate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§4405. The tax assessor may estimate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The tax assessor may estimate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§4405. THE TAX ASSESSOR MAY ESTIMATE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