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§35 (NEW). PL 1991, c. 546, §29 (AMD). PL 1995, c. 281,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§4433.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§4433.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