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4565</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428, §2 (RPR). PL 1975, c. 554, §5 (RPR). PL 1977, c. 651 (AMD). PL 1983, c. 766, §1 (AMD). PL 1985, c. 753, §§7,15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§4565. Rate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§4565. Rate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§4565. RATE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