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701, §20 (AMD). PL 1981, c. 497, §1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 Eligibility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 Eligibility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§29. ELIGIBILITY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