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Maine Coastal Barrier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§1904. MAINE COASTAL BARRIER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