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§3 (AMD). PL 1973, c. 788, §237 (AMD). PL 1977, c. 696, §410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§182.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