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711, §2 (NEW). PL 1987, c. 402, §A63 (RP). PL 1987, c. 443,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