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1981, c. 501, §6 (AMD).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§139.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