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81, §§7,8 (AMD). PL 1997, c. 398,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