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 Limited-time, in-school or seasonal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Limited-time, in-school or seasonal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§333. LIMITED-TIME, IN-SCHOOL OR SEASONAL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